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6B7" w:rsidRDefault="00F076B7" w:rsidP="00F076B7">
      <w:pPr>
        <w:pStyle w:val="PlainText"/>
        <w:rPr>
          <w:rFonts w:ascii="Arial" w:hAnsi="Arial" w:cs="Arial"/>
          <w:color w:val="002060"/>
          <w:sz w:val="20"/>
          <w:szCs w:val="20"/>
        </w:rPr>
      </w:pPr>
      <w:r>
        <w:rPr>
          <w:rFonts w:ascii="Arial" w:hAnsi="Arial" w:cs="Arial"/>
          <w:color w:val="002060"/>
          <w:sz w:val="20"/>
          <w:szCs w:val="20"/>
        </w:rPr>
        <w:t>Climate Change Frameworks</w:t>
      </w:r>
      <w:bookmarkStart w:id="0" w:name="_GoBack"/>
      <w:bookmarkEnd w:id="0"/>
    </w:p>
    <w:p w:rsidR="00F076B7" w:rsidRDefault="00F076B7" w:rsidP="00F076B7">
      <w:pPr>
        <w:pStyle w:val="PlainText"/>
        <w:rPr>
          <w:rFonts w:ascii="Arial" w:hAnsi="Arial" w:cs="Arial"/>
          <w:color w:val="002060"/>
          <w:sz w:val="20"/>
          <w:szCs w:val="20"/>
        </w:rPr>
      </w:pPr>
    </w:p>
    <w:p w:rsidR="00F076B7" w:rsidRPr="00AE5362" w:rsidRDefault="00F076B7" w:rsidP="00F076B7">
      <w:pPr>
        <w:pStyle w:val="PlainText"/>
        <w:rPr>
          <w:rFonts w:ascii="Arial" w:hAnsi="Arial" w:cs="Arial"/>
          <w:color w:val="002060"/>
          <w:sz w:val="20"/>
          <w:szCs w:val="20"/>
        </w:rPr>
      </w:pPr>
      <w:r w:rsidRPr="00AE5362">
        <w:rPr>
          <w:rFonts w:ascii="Arial" w:hAnsi="Arial" w:cs="Arial"/>
          <w:color w:val="002060"/>
          <w:sz w:val="20"/>
          <w:szCs w:val="20"/>
        </w:rPr>
        <w:t xml:space="preserve">She spoke about a conceptual framework for adapting to climate impacts.  This conceptual framework includes three stages: </w:t>
      </w:r>
    </w:p>
    <w:p w:rsidR="00F076B7" w:rsidRPr="00AE5362" w:rsidRDefault="00F076B7" w:rsidP="00F076B7">
      <w:pPr>
        <w:pStyle w:val="PlainText"/>
        <w:ind w:left="720"/>
        <w:rPr>
          <w:rFonts w:ascii="Arial" w:hAnsi="Arial" w:cs="Arial"/>
          <w:color w:val="002060"/>
          <w:sz w:val="20"/>
          <w:szCs w:val="20"/>
        </w:rPr>
      </w:pPr>
      <w:r w:rsidRPr="00AE5362">
        <w:rPr>
          <w:rFonts w:ascii="Arial" w:hAnsi="Arial" w:cs="Arial"/>
          <w:color w:val="002060"/>
          <w:sz w:val="20"/>
          <w:szCs w:val="20"/>
        </w:rPr>
        <w:t xml:space="preserve">1) </w:t>
      </w:r>
      <w:proofErr w:type="gramStart"/>
      <w:r w:rsidRPr="00AE5362">
        <w:rPr>
          <w:rFonts w:ascii="Arial" w:hAnsi="Arial" w:cs="Arial"/>
          <w:color w:val="002060"/>
          <w:sz w:val="20"/>
          <w:szCs w:val="20"/>
        </w:rPr>
        <w:t>reviewing</w:t>
      </w:r>
      <w:proofErr w:type="gramEnd"/>
      <w:r w:rsidRPr="00AE5362">
        <w:rPr>
          <w:rFonts w:ascii="Arial" w:hAnsi="Arial" w:cs="Arial"/>
          <w:color w:val="002060"/>
          <w:sz w:val="20"/>
          <w:szCs w:val="20"/>
        </w:rPr>
        <w:t xml:space="preserve"> literature, models and vulnerabilities </w:t>
      </w:r>
    </w:p>
    <w:p w:rsidR="00F076B7" w:rsidRPr="00AE5362" w:rsidRDefault="00F076B7" w:rsidP="00F076B7">
      <w:pPr>
        <w:pStyle w:val="PlainText"/>
        <w:ind w:left="720"/>
        <w:rPr>
          <w:rFonts w:ascii="Arial" w:hAnsi="Arial" w:cs="Arial"/>
          <w:color w:val="002060"/>
          <w:sz w:val="20"/>
          <w:szCs w:val="20"/>
        </w:rPr>
      </w:pPr>
      <w:r w:rsidRPr="00AE5362">
        <w:rPr>
          <w:rFonts w:ascii="Arial" w:hAnsi="Arial" w:cs="Arial"/>
          <w:color w:val="002060"/>
          <w:sz w:val="20"/>
          <w:szCs w:val="20"/>
        </w:rPr>
        <w:t xml:space="preserve">2) </w:t>
      </w:r>
      <w:proofErr w:type="gramStart"/>
      <w:r w:rsidRPr="00AE5362">
        <w:rPr>
          <w:rFonts w:ascii="Arial" w:hAnsi="Arial" w:cs="Arial"/>
          <w:color w:val="002060"/>
          <w:sz w:val="20"/>
          <w:szCs w:val="20"/>
        </w:rPr>
        <w:t>ranking</w:t>
      </w:r>
      <w:proofErr w:type="gramEnd"/>
      <w:r w:rsidRPr="00AE5362">
        <w:rPr>
          <w:rFonts w:ascii="Arial" w:hAnsi="Arial" w:cs="Arial"/>
          <w:color w:val="002060"/>
          <w:sz w:val="20"/>
          <w:szCs w:val="20"/>
        </w:rPr>
        <w:t xml:space="preserve"> priorities and projects, and </w:t>
      </w:r>
    </w:p>
    <w:p w:rsidR="00F076B7" w:rsidRPr="00AE5362" w:rsidRDefault="00F076B7" w:rsidP="00F076B7">
      <w:pPr>
        <w:pStyle w:val="PlainText"/>
        <w:ind w:left="720"/>
        <w:rPr>
          <w:rFonts w:ascii="Arial" w:hAnsi="Arial" w:cs="Arial"/>
          <w:color w:val="002060"/>
          <w:sz w:val="20"/>
          <w:szCs w:val="20"/>
        </w:rPr>
      </w:pPr>
      <w:r w:rsidRPr="00AE5362">
        <w:rPr>
          <w:rFonts w:ascii="Arial" w:hAnsi="Arial" w:cs="Arial"/>
          <w:color w:val="002060"/>
          <w:sz w:val="20"/>
          <w:szCs w:val="20"/>
        </w:rPr>
        <w:t xml:space="preserve">3) </w:t>
      </w:r>
      <w:proofErr w:type="gramStart"/>
      <w:r w:rsidRPr="00AE5362">
        <w:rPr>
          <w:rFonts w:ascii="Arial" w:hAnsi="Arial" w:cs="Arial"/>
          <w:color w:val="002060"/>
          <w:sz w:val="20"/>
          <w:szCs w:val="20"/>
        </w:rPr>
        <w:t>the</w:t>
      </w:r>
      <w:proofErr w:type="gramEnd"/>
      <w:r w:rsidRPr="00AE5362">
        <w:rPr>
          <w:rFonts w:ascii="Arial" w:hAnsi="Arial" w:cs="Arial"/>
          <w:color w:val="002060"/>
          <w:sz w:val="20"/>
          <w:szCs w:val="20"/>
        </w:rPr>
        <w:t xml:space="preserve"> decision process: developing treatments. </w:t>
      </w:r>
    </w:p>
    <w:p w:rsidR="00F076B7" w:rsidRPr="00AE5362" w:rsidRDefault="00F076B7" w:rsidP="00F076B7">
      <w:pPr>
        <w:pStyle w:val="PlainText"/>
        <w:rPr>
          <w:rFonts w:ascii="Arial" w:hAnsi="Arial" w:cs="Arial"/>
          <w:color w:val="002060"/>
          <w:sz w:val="20"/>
          <w:szCs w:val="20"/>
        </w:rPr>
      </w:pPr>
    </w:p>
    <w:p w:rsidR="00F076B7" w:rsidRPr="00AE5362" w:rsidRDefault="00F076B7" w:rsidP="00F076B7">
      <w:pPr>
        <w:pStyle w:val="PlainText"/>
        <w:rPr>
          <w:rFonts w:ascii="Arial" w:hAnsi="Arial" w:cs="Arial"/>
          <w:color w:val="002060"/>
          <w:sz w:val="20"/>
          <w:szCs w:val="20"/>
        </w:rPr>
      </w:pPr>
      <w:r w:rsidRPr="00AE5362">
        <w:rPr>
          <w:rFonts w:ascii="Arial" w:hAnsi="Arial" w:cs="Arial"/>
          <w:color w:val="002060"/>
          <w:sz w:val="20"/>
          <w:szCs w:val="20"/>
        </w:rPr>
        <w:t>Tactical approaches include:</w:t>
      </w:r>
    </w:p>
    <w:p w:rsidR="00F076B7" w:rsidRPr="00AE5362" w:rsidRDefault="00F076B7" w:rsidP="00F076B7">
      <w:pPr>
        <w:pStyle w:val="PlainText"/>
        <w:numPr>
          <w:ilvl w:val="0"/>
          <w:numId w:val="1"/>
        </w:numPr>
        <w:rPr>
          <w:rFonts w:ascii="Arial" w:hAnsi="Arial" w:cs="Arial"/>
          <w:color w:val="002060"/>
          <w:sz w:val="20"/>
          <w:szCs w:val="20"/>
        </w:rPr>
      </w:pPr>
      <w:r w:rsidRPr="00AE5362">
        <w:rPr>
          <w:rFonts w:ascii="Arial" w:hAnsi="Arial" w:cs="Arial"/>
          <w:color w:val="002060"/>
          <w:sz w:val="20"/>
          <w:szCs w:val="20"/>
        </w:rPr>
        <w:t xml:space="preserve">developing resistance (a short-term fix e.g. fertilizing a stand to bring it to maturity faster), </w:t>
      </w:r>
    </w:p>
    <w:p w:rsidR="00F076B7" w:rsidRPr="00AE5362" w:rsidRDefault="00F076B7" w:rsidP="00F076B7">
      <w:pPr>
        <w:pStyle w:val="PlainText"/>
        <w:numPr>
          <w:ilvl w:val="0"/>
          <w:numId w:val="1"/>
        </w:numPr>
        <w:rPr>
          <w:rFonts w:ascii="Arial" w:hAnsi="Arial" w:cs="Arial"/>
          <w:color w:val="002060"/>
          <w:sz w:val="20"/>
          <w:szCs w:val="20"/>
        </w:rPr>
      </w:pPr>
      <w:r w:rsidRPr="00AE5362">
        <w:rPr>
          <w:rFonts w:ascii="Arial" w:hAnsi="Arial" w:cs="Arial"/>
          <w:color w:val="002060"/>
          <w:sz w:val="20"/>
          <w:szCs w:val="20"/>
        </w:rPr>
        <w:t xml:space="preserve">promoting ecosystem resilience, </w:t>
      </w:r>
    </w:p>
    <w:p w:rsidR="00F076B7" w:rsidRPr="00AE5362" w:rsidRDefault="00F076B7" w:rsidP="00F076B7">
      <w:pPr>
        <w:pStyle w:val="PlainText"/>
        <w:numPr>
          <w:ilvl w:val="0"/>
          <w:numId w:val="1"/>
        </w:numPr>
        <w:rPr>
          <w:rFonts w:ascii="Arial" w:hAnsi="Arial" w:cs="Arial"/>
          <w:color w:val="002060"/>
          <w:sz w:val="20"/>
          <w:szCs w:val="20"/>
        </w:rPr>
      </w:pPr>
      <w:r w:rsidRPr="00AE5362">
        <w:rPr>
          <w:rFonts w:ascii="Arial" w:hAnsi="Arial" w:cs="Arial"/>
          <w:color w:val="002060"/>
          <w:sz w:val="20"/>
          <w:szCs w:val="20"/>
        </w:rPr>
        <w:t xml:space="preserve">assisting ecosystems to change, </w:t>
      </w:r>
    </w:p>
    <w:p w:rsidR="00F076B7" w:rsidRPr="00AE5362" w:rsidRDefault="00F076B7" w:rsidP="00F076B7">
      <w:pPr>
        <w:pStyle w:val="PlainText"/>
        <w:numPr>
          <w:ilvl w:val="0"/>
          <w:numId w:val="1"/>
        </w:numPr>
        <w:rPr>
          <w:rFonts w:ascii="Arial" w:hAnsi="Arial" w:cs="Arial"/>
          <w:color w:val="002060"/>
          <w:sz w:val="20"/>
          <w:szCs w:val="20"/>
        </w:rPr>
      </w:pPr>
      <w:r w:rsidRPr="00AE5362">
        <w:rPr>
          <w:rFonts w:ascii="Arial" w:hAnsi="Arial" w:cs="Arial"/>
          <w:color w:val="002060"/>
          <w:sz w:val="20"/>
          <w:szCs w:val="20"/>
        </w:rPr>
        <w:t xml:space="preserve">realigning highly altered ecosystems with climatic suitability in mind (vs. classical ecosystem restoration), and </w:t>
      </w:r>
    </w:p>
    <w:p w:rsidR="00F076B7" w:rsidRPr="00AE5362" w:rsidRDefault="00F076B7" w:rsidP="00F076B7">
      <w:pPr>
        <w:pStyle w:val="PlainText"/>
        <w:numPr>
          <w:ilvl w:val="0"/>
          <w:numId w:val="1"/>
        </w:numPr>
        <w:rPr>
          <w:rFonts w:ascii="Arial" w:hAnsi="Arial" w:cs="Arial"/>
          <w:color w:val="002060"/>
          <w:sz w:val="20"/>
          <w:szCs w:val="20"/>
        </w:rPr>
      </w:pPr>
      <w:proofErr w:type="gramStart"/>
      <w:r w:rsidRPr="00AE5362">
        <w:rPr>
          <w:rFonts w:ascii="Arial" w:hAnsi="Arial" w:cs="Arial"/>
          <w:color w:val="002060"/>
          <w:sz w:val="20"/>
          <w:szCs w:val="20"/>
        </w:rPr>
        <w:t>identifying</w:t>
      </w:r>
      <w:proofErr w:type="gramEnd"/>
      <w:r w:rsidRPr="00AE5362">
        <w:rPr>
          <w:rFonts w:ascii="Arial" w:hAnsi="Arial" w:cs="Arial"/>
          <w:color w:val="002060"/>
          <w:sz w:val="20"/>
          <w:szCs w:val="20"/>
        </w:rPr>
        <w:t xml:space="preserve"> areas that could become climatic </w:t>
      </w:r>
      <w:proofErr w:type="spellStart"/>
      <w:r w:rsidRPr="00AE5362">
        <w:rPr>
          <w:rFonts w:ascii="Arial" w:hAnsi="Arial" w:cs="Arial"/>
          <w:color w:val="002060"/>
          <w:sz w:val="20"/>
          <w:szCs w:val="20"/>
        </w:rPr>
        <w:t>refugia</w:t>
      </w:r>
      <w:proofErr w:type="spellEnd"/>
      <w:r w:rsidRPr="00AE5362">
        <w:rPr>
          <w:rFonts w:ascii="Arial" w:hAnsi="Arial" w:cs="Arial"/>
          <w:color w:val="002060"/>
          <w:sz w:val="20"/>
          <w:szCs w:val="20"/>
        </w:rPr>
        <w:t xml:space="preserve"> (for biological legacies).</w:t>
      </w:r>
    </w:p>
    <w:p w:rsidR="00F076B7" w:rsidRPr="00AE5362" w:rsidRDefault="00F076B7" w:rsidP="00F076B7">
      <w:pPr>
        <w:rPr>
          <w:rFonts w:ascii="Arial" w:hAnsi="Arial" w:cs="Arial"/>
          <w:color w:val="002060"/>
          <w:sz w:val="20"/>
          <w:szCs w:val="20"/>
        </w:rPr>
      </w:pPr>
    </w:p>
    <w:p w:rsidR="00F076B7" w:rsidRPr="00AE5362" w:rsidRDefault="00F076B7" w:rsidP="00F076B7">
      <w:pPr>
        <w:rPr>
          <w:rFonts w:ascii="Arial" w:hAnsi="Arial" w:cs="Arial"/>
          <w:color w:val="002060"/>
          <w:sz w:val="20"/>
          <w:szCs w:val="20"/>
        </w:rPr>
      </w:pPr>
      <w:r w:rsidRPr="00AE5362">
        <w:rPr>
          <w:rFonts w:ascii="Arial" w:hAnsi="Arial" w:cs="Arial"/>
          <w:color w:val="002060"/>
          <w:sz w:val="20"/>
          <w:szCs w:val="20"/>
        </w:rPr>
        <w:t xml:space="preserve">Her tools for project ranking include tiered approaches to priority setting (win-win, no regrets, and piggybacking adaptation goals onto other projects).  </w:t>
      </w:r>
    </w:p>
    <w:p w:rsidR="00F076B7" w:rsidRPr="00AE5362" w:rsidRDefault="00F076B7" w:rsidP="00F076B7">
      <w:pPr>
        <w:rPr>
          <w:rFonts w:ascii="Arial" w:hAnsi="Arial" w:cs="Arial"/>
          <w:color w:val="002060"/>
          <w:sz w:val="20"/>
          <w:szCs w:val="20"/>
        </w:rPr>
      </w:pPr>
    </w:p>
    <w:p w:rsidR="00F076B7" w:rsidRPr="00AE5362" w:rsidRDefault="00F076B7" w:rsidP="00F076B7">
      <w:pPr>
        <w:rPr>
          <w:rFonts w:ascii="Arial" w:hAnsi="Arial" w:cs="Arial"/>
          <w:color w:val="002060"/>
          <w:sz w:val="20"/>
          <w:szCs w:val="20"/>
        </w:rPr>
      </w:pPr>
      <w:r w:rsidRPr="00AE5362">
        <w:rPr>
          <w:rFonts w:ascii="Arial" w:hAnsi="Arial" w:cs="Arial"/>
          <w:color w:val="002060"/>
          <w:sz w:val="20"/>
          <w:szCs w:val="20"/>
        </w:rPr>
        <w:t xml:space="preserve">With regard to assisted migration (AM) she suggests: </w:t>
      </w:r>
    </w:p>
    <w:p w:rsidR="00F076B7" w:rsidRPr="00AE5362" w:rsidRDefault="00F076B7" w:rsidP="00F076B7">
      <w:pPr>
        <w:pStyle w:val="ListParagraph"/>
        <w:numPr>
          <w:ilvl w:val="0"/>
          <w:numId w:val="2"/>
        </w:numPr>
        <w:rPr>
          <w:rFonts w:ascii="Arial" w:hAnsi="Arial" w:cs="Arial"/>
          <w:color w:val="002060"/>
          <w:sz w:val="20"/>
          <w:szCs w:val="20"/>
        </w:rPr>
      </w:pPr>
      <w:r w:rsidRPr="00AE5362">
        <w:rPr>
          <w:rFonts w:ascii="Arial" w:hAnsi="Arial" w:cs="Arial"/>
          <w:color w:val="002060"/>
          <w:sz w:val="20"/>
          <w:szCs w:val="20"/>
        </w:rPr>
        <w:t xml:space="preserve">Using it only in combination with other conservation options such as in situ management; </w:t>
      </w:r>
    </w:p>
    <w:p w:rsidR="00F076B7" w:rsidRPr="00AE5362" w:rsidRDefault="00F076B7" w:rsidP="00F076B7">
      <w:pPr>
        <w:pStyle w:val="ListParagraph"/>
        <w:numPr>
          <w:ilvl w:val="0"/>
          <w:numId w:val="2"/>
        </w:numPr>
        <w:rPr>
          <w:rFonts w:ascii="Arial" w:hAnsi="Arial" w:cs="Arial"/>
          <w:color w:val="002060"/>
          <w:sz w:val="20"/>
          <w:szCs w:val="20"/>
        </w:rPr>
      </w:pPr>
      <w:r w:rsidRPr="00AE5362">
        <w:rPr>
          <w:rFonts w:ascii="Arial" w:hAnsi="Arial" w:cs="Arial"/>
          <w:color w:val="002060"/>
          <w:sz w:val="20"/>
          <w:szCs w:val="20"/>
        </w:rPr>
        <w:t>Using a robust approach for determining future habitat (not just downscaling regional climate models); and  </w:t>
      </w:r>
    </w:p>
    <w:p w:rsidR="00F076B7" w:rsidRPr="00AE5362" w:rsidRDefault="00F076B7" w:rsidP="00F076B7">
      <w:pPr>
        <w:pStyle w:val="ListParagraph"/>
        <w:numPr>
          <w:ilvl w:val="0"/>
          <w:numId w:val="2"/>
        </w:numPr>
        <w:rPr>
          <w:rFonts w:ascii="Arial" w:hAnsi="Arial" w:cs="Arial"/>
          <w:color w:val="002060"/>
          <w:sz w:val="20"/>
          <w:szCs w:val="20"/>
        </w:rPr>
      </w:pPr>
      <w:r w:rsidRPr="00AE5362">
        <w:rPr>
          <w:rFonts w:ascii="Arial" w:hAnsi="Arial" w:cs="Arial"/>
          <w:color w:val="002060"/>
          <w:sz w:val="20"/>
          <w:szCs w:val="20"/>
        </w:rPr>
        <w:t xml:space="preserve">Using a conservative and diverse approach, “choosing novel environments that represent wide diversity of potential new habitats (based on different forms of knowledge).” </w:t>
      </w:r>
      <w:r w:rsidRPr="00AE5362">
        <w:rPr>
          <w:rFonts w:ascii="Arial" w:hAnsi="Arial" w:cs="Arial"/>
          <w:color w:val="002060"/>
          <w:sz w:val="20"/>
          <w:szCs w:val="20"/>
        </w:rPr>
        <w:br/>
      </w:r>
    </w:p>
    <w:p w:rsidR="00F04E3F" w:rsidRDefault="00F04E3F"/>
    <w:sectPr w:rsidR="00F04E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ESRI Geology AGSO 1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altName w:val="Britannic Bold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94CAD"/>
    <w:multiLevelType w:val="hybridMultilevel"/>
    <w:tmpl w:val="7E0612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4D6CD3"/>
    <w:multiLevelType w:val="hybridMultilevel"/>
    <w:tmpl w:val="7166E866"/>
    <w:lvl w:ilvl="0" w:tplc="10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6B7"/>
    <w:rsid w:val="00F04E3F"/>
    <w:rsid w:val="00F0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6B7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F076B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076B7"/>
    <w:rPr>
      <w:rFonts w:ascii="Consolas" w:eastAsia="Times New Roman" w:hAnsi="Consolas" w:cs="Times New Roman"/>
      <w:sz w:val="21"/>
      <w:szCs w:val="21"/>
    </w:rPr>
  </w:style>
  <w:style w:type="paragraph" w:styleId="ListParagraph">
    <w:name w:val="List Paragraph"/>
    <w:basedOn w:val="Normal"/>
    <w:uiPriority w:val="34"/>
    <w:qFormat/>
    <w:rsid w:val="00F076B7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6B7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F076B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076B7"/>
    <w:rPr>
      <w:rFonts w:ascii="Consolas" w:eastAsia="Times New Roman" w:hAnsi="Consolas" w:cs="Times New Roman"/>
      <w:sz w:val="21"/>
      <w:szCs w:val="21"/>
    </w:rPr>
  </w:style>
  <w:style w:type="paragraph" w:styleId="ListParagraph">
    <w:name w:val="List Paragraph"/>
    <w:basedOn w:val="Normal"/>
    <w:uiPriority w:val="34"/>
    <w:qFormat/>
    <w:rsid w:val="00F076B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Plummer, Jennifer FLNR:EX</dc:creator>
  <cp:lastModifiedBy>Plummer, Jennifer FLNR:EX</cp:lastModifiedBy>
  <cp:revision>1</cp:revision>
  <dcterms:created xsi:type="dcterms:W3CDTF">2015-03-26T16:13:00Z</dcterms:created>
  <dcterms:modified xsi:type="dcterms:W3CDTF">2015-03-26T16:13:00Z</dcterms:modified>
</cp:coreProperties>
</file>